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49" w:rsidRPr="00977743" w:rsidRDefault="00BD3A49" w:rsidP="00BD3A49">
      <w:pPr>
        <w:pStyle w:val="1"/>
        <w:spacing w:before="0" w:after="0"/>
        <w:jc w:val="center"/>
        <w:rPr>
          <w:rFonts w:ascii="Times New Roman" w:hAnsi="Times New Roman" w:cs="Times New Roman"/>
          <w:sz w:val="16"/>
          <w:szCs w:val="16"/>
        </w:rPr>
      </w:pPr>
      <w:bookmarkStart w:id="0" w:name="_GoBack"/>
      <w:r w:rsidRPr="00977743">
        <w:rPr>
          <w:rFonts w:ascii="Times New Roman" w:hAnsi="Times New Roman" w:cs="Times New Roman"/>
          <w:sz w:val="16"/>
          <w:szCs w:val="16"/>
        </w:rPr>
        <w:t xml:space="preserve">Федеральный закон №181-ФЗ </w:t>
      </w:r>
    </w:p>
    <w:p w:rsidR="00D97FD8" w:rsidRPr="00977743" w:rsidRDefault="00BD3A49" w:rsidP="00BD3A49">
      <w:pPr>
        <w:pStyle w:val="1"/>
        <w:spacing w:before="0" w:after="0"/>
        <w:jc w:val="center"/>
        <w:rPr>
          <w:rFonts w:ascii="Times New Roman" w:hAnsi="Times New Roman" w:cs="Times New Roman"/>
          <w:sz w:val="16"/>
          <w:szCs w:val="16"/>
        </w:rPr>
      </w:pPr>
      <w:proofErr w:type="gramStart"/>
      <w:r w:rsidRPr="00977743">
        <w:rPr>
          <w:rFonts w:ascii="Times New Roman" w:hAnsi="Times New Roman" w:cs="Times New Roman"/>
          <w:sz w:val="16"/>
          <w:szCs w:val="16"/>
        </w:rPr>
        <w:t>от</w:t>
      </w:r>
      <w:proofErr w:type="gramEnd"/>
      <w:r w:rsidRPr="00977743">
        <w:rPr>
          <w:rFonts w:ascii="Times New Roman" w:hAnsi="Times New Roman" w:cs="Times New Roman"/>
          <w:sz w:val="16"/>
          <w:szCs w:val="16"/>
        </w:rPr>
        <w:t xml:space="preserve"> 24 ноября 1995 г.</w:t>
      </w:r>
    </w:p>
    <w:p w:rsidR="00D97FD8" w:rsidRPr="00977743" w:rsidRDefault="00BD3A49" w:rsidP="00BD3A49">
      <w:pPr>
        <w:pStyle w:val="2"/>
        <w:spacing w:before="0" w:after="0"/>
        <w:jc w:val="center"/>
        <w:rPr>
          <w:rFonts w:ascii="Times New Roman" w:hAnsi="Times New Roman" w:cs="Times New Roman"/>
          <w:sz w:val="16"/>
          <w:szCs w:val="16"/>
        </w:rPr>
      </w:pPr>
      <w:r w:rsidRPr="00977743">
        <w:rPr>
          <w:rFonts w:ascii="Times New Roman" w:hAnsi="Times New Roman" w:cs="Times New Roman"/>
          <w:sz w:val="16"/>
          <w:szCs w:val="16"/>
        </w:rPr>
        <w:t>«О социальной защите инвалидов в Российской Федерации»</w:t>
      </w:r>
    </w:p>
    <w:p w:rsidR="00D97FD8" w:rsidRPr="00977743" w:rsidRDefault="00BD3A49" w:rsidP="00BD3A49">
      <w:pPr>
        <w:pStyle w:val="5"/>
        <w:spacing w:before="0" w:after="0"/>
        <w:jc w:val="right"/>
        <w:rPr>
          <w:rFonts w:ascii="Times New Roman" w:hAnsi="Times New Roman" w:cs="Times New Roman"/>
          <w:sz w:val="16"/>
          <w:szCs w:val="16"/>
        </w:rPr>
      </w:pPr>
      <w:r w:rsidRPr="00977743">
        <w:rPr>
          <w:rFonts w:ascii="Times New Roman" w:hAnsi="Times New Roman" w:cs="Times New Roman"/>
          <w:sz w:val="16"/>
          <w:szCs w:val="16"/>
        </w:rPr>
        <w:t>Принят</w:t>
      </w:r>
      <w:r w:rsidRPr="00977743">
        <w:rPr>
          <w:rFonts w:ascii="Times New Roman" w:hAnsi="Times New Roman" w:cs="Times New Roman"/>
          <w:sz w:val="16"/>
          <w:szCs w:val="16"/>
        </w:rPr>
        <w:br/>
        <w:t>Государственной Думой</w:t>
      </w:r>
      <w:r w:rsidRPr="00977743">
        <w:rPr>
          <w:rFonts w:ascii="Times New Roman" w:hAnsi="Times New Roman" w:cs="Times New Roman"/>
          <w:sz w:val="16"/>
          <w:szCs w:val="16"/>
        </w:rPr>
        <w:br/>
        <w:t>20 июля 1995 года</w:t>
      </w:r>
    </w:p>
    <w:p w:rsidR="00D97FD8" w:rsidRPr="00977743" w:rsidRDefault="00BD3A49" w:rsidP="00BD3A49">
      <w:pPr>
        <w:pStyle w:val="5"/>
        <w:spacing w:before="0" w:after="0"/>
        <w:jc w:val="right"/>
        <w:rPr>
          <w:rFonts w:ascii="Times New Roman" w:hAnsi="Times New Roman" w:cs="Times New Roman"/>
          <w:sz w:val="16"/>
          <w:szCs w:val="16"/>
        </w:rPr>
      </w:pPr>
      <w:r w:rsidRPr="00977743">
        <w:rPr>
          <w:rFonts w:ascii="Times New Roman" w:hAnsi="Times New Roman" w:cs="Times New Roman"/>
          <w:sz w:val="16"/>
          <w:szCs w:val="16"/>
        </w:rPr>
        <w:t>Одобрен</w:t>
      </w:r>
      <w:r w:rsidRPr="00977743">
        <w:rPr>
          <w:rFonts w:ascii="Times New Roman" w:hAnsi="Times New Roman" w:cs="Times New Roman"/>
          <w:sz w:val="16"/>
          <w:szCs w:val="16"/>
        </w:rPr>
        <w:br/>
        <w:t>Советом Федерации</w:t>
      </w:r>
      <w:r w:rsidRPr="00977743">
        <w:rPr>
          <w:rFonts w:ascii="Times New Roman" w:hAnsi="Times New Roman" w:cs="Times New Roman"/>
          <w:sz w:val="16"/>
          <w:szCs w:val="16"/>
        </w:rPr>
        <w:br/>
        <w:t>15 ноября 1995 года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97FD8" w:rsidRPr="00977743" w:rsidRDefault="00BD3A49" w:rsidP="00BD3A49">
      <w:pPr>
        <w:pStyle w:val="3"/>
        <w:spacing w:before="0" w:after="0"/>
        <w:ind w:firstLine="567"/>
        <w:jc w:val="center"/>
        <w:rPr>
          <w:rFonts w:ascii="Times New Roman" w:hAnsi="Times New Roman" w:cs="Times New Roman"/>
          <w:sz w:val="16"/>
          <w:szCs w:val="16"/>
        </w:rPr>
      </w:pPr>
      <w:r w:rsidRPr="00977743">
        <w:rPr>
          <w:rFonts w:ascii="Times New Roman" w:hAnsi="Times New Roman" w:cs="Times New Roman"/>
          <w:sz w:val="16"/>
          <w:szCs w:val="16"/>
        </w:rPr>
        <w:t>Глава I. Общие положения</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 Понятие "инвалид", основания определения группы инвалидности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 Понятие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3. Законодательство Российской Федерации о социальной защите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4. Компетенция федеральных органов государственной власти в области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К ведению федеральных органов государственной власти в области социальной защиты инвалидов относятся: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 определение государственной политики в отношении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заключение международных договоров (соглашений) Российской Федерации по вопросам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4) установление общих принципов организации и осуществление медико-социальной экспертизы и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5) определение критериев, установление условий для признания лица инвалидом;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6) установление стандартов на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9) разработка и реализация федеральных целевых программ в области социальной защиты инвалидов, контроль за их исполнением;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11) создание федеральных учреждений медико-социальной экспертизы, осуществление контроля за их деятельностью;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14) разработка методических документов по вопросам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16) содействие в работе всероссийских общественных объединений инвалидов и оказание им помощи;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19) формирование показателей федерального бюджета по расходам на социальную защиту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5. Компетенция органов государственной власти субъектов Российской Федерации в области социальной защиты и социальной поддержки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К ведению органов государственной власти субъектов Российской Федерации в области социальной защиты и социальной поддержки инвалидов относятся: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 реализация государственной политики в отношении инвалидов на территориях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территории субъекта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4) создание предприятий, учреждений и организаций Государственной службы реабилитационной индустрии, осуществление контроля за их деятельностью;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5) аккредитация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8) создание и управление объектами в области социальной защиты инвалидов, находящимися в ведении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9) организация и координация деятельности по подготовке кадров в области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10) координация и финансирование научных исследований, научно-исследовательских и опытно-конструкторских работ в области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11) разработка в пределах своей компетенции методических документов по вопросам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12) содействие в работе и оказание помощи общественным объединениям инвалидов на территориях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6. Ответственность за причинение вреда здоровью, приведшего к инвалидности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97FD8" w:rsidRPr="00977743" w:rsidRDefault="00BD3A49" w:rsidP="00BD3A49">
      <w:pPr>
        <w:pStyle w:val="3"/>
        <w:spacing w:before="0" w:after="0"/>
        <w:ind w:firstLine="567"/>
        <w:jc w:val="center"/>
        <w:rPr>
          <w:rFonts w:ascii="Times New Roman" w:hAnsi="Times New Roman" w:cs="Times New Roman"/>
          <w:sz w:val="16"/>
          <w:szCs w:val="16"/>
        </w:rPr>
      </w:pPr>
      <w:r w:rsidRPr="00977743">
        <w:rPr>
          <w:rFonts w:ascii="Times New Roman" w:hAnsi="Times New Roman" w:cs="Times New Roman"/>
          <w:sz w:val="16"/>
          <w:szCs w:val="16"/>
        </w:rPr>
        <w:lastRenderedPageBreak/>
        <w:t>Глава II. Медико-социальная экспертиза</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7. Понятие медико-социальной экспертизы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Медико-социальная экспертиза - определение в установленном порядке потребностей </w:t>
      </w:r>
      <w:proofErr w:type="spellStart"/>
      <w:r w:rsidRPr="00977743">
        <w:rPr>
          <w:rFonts w:ascii="Times New Roman" w:hAnsi="Times New Roman" w:cs="Times New Roman"/>
          <w:sz w:val="16"/>
          <w:szCs w:val="16"/>
        </w:rPr>
        <w:t>освидетельствуемого</w:t>
      </w:r>
      <w:proofErr w:type="spellEnd"/>
      <w:r w:rsidRPr="00977743">
        <w:rPr>
          <w:rFonts w:ascii="Times New Roman" w:hAnsi="Times New Roman" w:cs="Times New Roman"/>
          <w:sz w:val="16"/>
          <w:szCs w:val="16"/>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977743">
        <w:rPr>
          <w:rFonts w:ascii="Times New Roman" w:hAnsi="Times New Roman" w:cs="Times New Roman"/>
          <w:sz w:val="16"/>
          <w:szCs w:val="16"/>
        </w:rPr>
        <w:t>освидетельствуемого</w:t>
      </w:r>
      <w:proofErr w:type="spellEnd"/>
      <w:r w:rsidRPr="00977743">
        <w:rPr>
          <w:rFonts w:ascii="Times New Roman" w:hAnsi="Times New Roman" w:cs="Times New Roman"/>
          <w:sz w:val="16"/>
          <w:szCs w:val="16"/>
        </w:rPr>
        <w:t xml:space="preserve">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8. Федеральные учреждения медико-социальной экспертизы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На федеральные учреждения медико-социальной экспертизы возлагаются: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 разработка индивидуальных программ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изучение уровня и причин инвалидности населения;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4) участие в разработке комплексных программ реабилитации инвалидов, профилактики инвалидности и социальной защиты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5) определение степени утраты профессиональной трудоспособности;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97FD8" w:rsidRPr="00977743" w:rsidRDefault="00BD3A49" w:rsidP="00BD3A49">
      <w:pPr>
        <w:pStyle w:val="3"/>
        <w:spacing w:before="0" w:after="0"/>
        <w:ind w:firstLine="567"/>
        <w:jc w:val="center"/>
        <w:rPr>
          <w:rFonts w:ascii="Times New Roman" w:hAnsi="Times New Roman" w:cs="Times New Roman"/>
          <w:sz w:val="16"/>
          <w:szCs w:val="16"/>
        </w:rPr>
      </w:pPr>
      <w:r w:rsidRPr="00977743">
        <w:rPr>
          <w:rFonts w:ascii="Times New Roman" w:hAnsi="Times New Roman" w:cs="Times New Roman"/>
          <w:sz w:val="16"/>
          <w:szCs w:val="16"/>
        </w:rPr>
        <w:t>Глава III. Реабилитация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9. Понятие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Основные направления реабилитации инвалидов включают в себя:</w:t>
      </w:r>
    </w:p>
    <w:p w:rsidR="00D97FD8" w:rsidRPr="00977743" w:rsidRDefault="00BD3A49" w:rsidP="00BD3A49">
      <w:pPr>
        <w:pStyle w:val="a0"/>
        <w:numPr>
          <w:ilvl w:val="0"/>
          <w:numId w:val="1"/>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восстановительные</w:t>
      </w:r>
      <w:proofErr w:type="gramEnd"/>
      <w:r w:rsidRPr="00977743">
        <w:rPr>
          <w:rFonts w:ascii="Times New Roman" w:hAnsi="Times New Roman" w:cs="Times New Roman"/>
          <w:sz w:val="16"/>
          <w:szCs w:val="16"/>
        </w:rPr>
        <w:t xml:space="preserve"> медицинские мероприятия, реконструктивную хирургию, протезирование и </w:t>
      </w:r>
      <w:proofErr w:type="spellStart"/>
      <w:r w:rsidRPr="00977743">
        <w:rPr>
          <w:rFonts w:ascii="Times New Roman" w:hAnsi="Times New Roman" w:cs="Times New Roman"/>
          <w:sz w:val="16"/>
          <w:szCs w:val="16"/>
        </w:rPr>
        <w:t>ортезирование</w:t>
      </w:r>
      <w:proofErr w:type="spellEnd"/>
      <w:r w:rsidRPr="00977743">
        <w:rPr>
          <w:rFonts w:ascii="Times New Roman" w:hAnsi="Times New Roman" w:cs="Times New Roman"/>
          <w:sz w:val="16"/>
          <w:szCs w:val="16"/>
        </w:rPr>
        <w:t xml:space="preserve">, санаторно-курортное лечение; </w:t>
      </w:r>
    </w:p>
    <w:p w:rsidR="00D97FD8" w:rsidRPr="00977743" w:rsidRDefault="00BD3A49" w:rsidP="00BD3A49">
      <w:pPr>
        <w:pStyle w:val="a0"/>
        <w:numPr>
          <w:ilvl w:val="0"/>
          <w:numId w:val="1"/>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профессиональную</w:t>
      </w:r>
      <w:proofErr w:type="gramEnd"/>
      <w:r w:rsidRPr="00977743">
        <w:rPr>
          <w:rFonts w:ascii="Times New Roman" w:hAnsi="Times New Roman" w:cs="Times New Roman"/>
          <w:sz w:val="16"/>
          <w:szCs w:val="16"/>
        </w:rPr>
        <w:t xml:space="preserve"> ориентацию, обучение и образование, содействие в трудоустройстве, производственную адаптацию; </w:t>
      </w:r>
    </w:p>
    <w:p w:rsidR="00D97FD8" w:rsidRPr="00977743" w:rsidRDefault="00BD3A49" w:rsidP="00BD3A49">
      <w:pPr>
        <w:pStyle w:val="a0"/>
        <w:numPr>
          <w:ilvl w:val="0"/>
          <w:numId w:val="1"/>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социально</w:t>
      </w:r>
      <w:proofErr w:type="gramEnd"/>
      <w:r w:rsidRPr="00977743">
        <w:rPr>
          <w:rFonts w:ascii="Times New Roman" w:hAnsi="Times New Roman" w:cs="Times New Roman"/>
          <w:sz w:val="16"/>
          <w:szCs w:val="16"/>
        </w:rPr>
        <w:t xml:space="preserve">-средовую, социально-педагогическую, социально-психологическую и социокультурную реабилитацию, социально-бытовую адаптацию; </w:t>
      </w:r>
    </w:p>
    <w:p w:rsidR="00D97FD8" w:rsidRPr="00977743" w:rsidRDefault="00BD3A49" w:rsidP="00BD3A49">
      <w:pPr>
        <w:pStyle w:val="a0"/>
        <w:numPr>
          <w:ilvl w:val="0"/>
          <w:numId w:val="1"/>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физкультурно</w:t>
      </w:r>
      <w:proofErr w:type="gramEnd"/>
      <w:r w:rsidRPr="00977743">
        <w:rPr>
          <w:rFonts w:ascii="Times New Roman" w:hAnsi="Times New Roman" w:cs="Times New Roman"/>
          <w:sz w:val="16"/>
          <w:szCs w:val="16"/>
        </w:rPr>
        <w:t xml:space="preserve">-оздоровительные мероприятия, спорт. </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10. Федеральный перечень реабилитационных мероприятий, технических средств реабилитации и услуг, предоставляемых инвалиду</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11. Индивидуальная программа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977743">
        <w:rPr>
          <w:rFonts w:ascii="Times New Roman" w:hAnsi="Times New Roman" w:cs="Times New Roman"/>
          <w:sz w:val="16"/>
          <w:szCs w:val="16"/>
        </w:rPr>
        <w:t>сурдопереводом</w:t>
      </w:r>
      <w:proofErr w:type="spellEnd"/>
      <w:r w:rsidRPr="00977743">
        <w:rPr>
          <w:rFonts w:ascii="Times New Roman" w:hAnsi="Times New Roman" w:cs="Times New Roman"/>
          <w:sz w:val="16"/>
          <w:szCs w:val="16"/>
        </w:rPr>
        <w:t>, другими аналогичными средствами.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Если предусмотренное индивидуальной программой реабилитации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11.1. Технические средства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Техническими средствами реабилитации инвалидов являются:</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специальные</w:t>
      </w:r>
      <w:proofErr w:type="gramEnd"/>
      <w:r w:rsidRPr="00977743">
        <w:rPr>
          <w:rFonts w:ascii="Times New Roman" w:hAnsi="Times New Roman" w:cs="Times New Roman"/>
          <w:sz w:val="16"/>
          <w:szCs w:val="16"/>
        </w:rPr>
        <w:t xml:space="preserve"> средства для самообслуживания; </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специальные</w:t>
      </w:r>
      <w:proofErr w:type="gramEnd"/>
      <w:r w:rsidRPr="00977743">
        <w:rPr>
          <w:rFonts w:ascii="Times New Roman" w:hAnsi="Times New Roman" w:cs="Times New Roman"/>
          <w:sz w:val="16"/>
          <w:szCs w:val="16"/>
        </w:rPr>
        <w:t xml:space="preserve"> средства для ухода; </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специальные</w:t>
      </w:r>
      <w:proofErr w:type="gramEnd"/>
      <w:r w:rsidRPr="00977743">
        <w:rPr>
          <w:rFonts w:ascii="Times New Roman" w:hAnsi="Times New Roman" w:cs="Times New Roman"/>
          <w:sz w:val="16"/>
          <w:szCs w:val="16"/>
        </w:rPr>
        <w:t xml:space="preserve"> средства для ориентирования (включая собак-проводников с комплектом снаряжения), общения и обмена информацией; </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специальные</w:t>
      </w:r>
      <w:proofErr w:type="gramEnd"/>
      <w:r w:rsidRPr="00977743">
        <w:rPr>
          <w:rFonts w:ascii="Times New Roman" w:hAnsi="Times New Roman" w:cs="Times New Roman"/>
          <w:sz w:val="16"/>
          <w:szCs w:val="16"/>
        </w:rPr>
        <w:t xml:space="preserve"> средства для обучения, образования (включая литературу для слепых) и занятий трудовой деятельностью; </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протезные</w:t>
      </w:r>
      <w:proofErr w:type="gramEnd"/>
      <w:r w:rsidRPr="00977743">
        <w:rPr>
          <w:rFonts w:ascii="Times New Roman" w:hAnsi="Times New Roman" w:cs="Times New Roman"/>
          <w:sz w:val="16"/>
          <w:szCs w:val="16"/>
        </w:rPr>
        <w:t xml:space="preserve"> изделия (включая протезно-ортопедические изделия, ортопедическую обувь и специальную одежду, глазные протезы и слуховые аппараты); </w:t>
      </w:r>
    </w:p>
    <w:p w:rsidR="00D97FD8" w:rsidRPr="00977743" w:rsidRDefault="00BD3A49" w:rsidP="00BD3A49">
      <w:pPr>
        <w:pStyle w:val="a0"/>
        <w:numPr>
          <w:ilvl w:val="0"/>
          <w:numId w:val="2"/>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специальное</w:t>
      </w:r>
      <w:proofErr w:type="gramEnd"/>
      <w:r w:rsidRPr="00977743">
        <w:rPr>
          <w:rFonts w:ascii="Times New Roman" w:hAnsi="Times New Roman" w:cs="Times New Roman"/>
          <w:sz w:val="16"/>
          <w:szCs w:val="16"/>
        </w:rPr>
        <w:t xml:space="preserve"> тренажерное и спортивное оборудование, спортивный инвентарь. </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D97FD8" w:rsidRPr="00977743" w:rsidRDefault="00BD3A49" w:rsidP="00BD3A49">
      <w:pPr>
        <w:pStyle w:val="3"/>
        <w:spacing w:before="0" w:after="0"/>
        <w:ind w:firstLine="567"/>
        <w:jc w:val="center"/>
        <w:rPr>
          <w:rFonts w:ascii="Times New Roman" w:hAnsi="Times New Roman" w:cs="Times New Roman"/>
          <w:sz w:val="16"/>
          <w:szCs w:val="16"/>
        </w:rPr>
      </w:pPr>
      <w:r w:rsidRPr="00977743">
        <w:rPr>
          <w:rFonts w:ascii="Times New Roman" w:hAnsi="Times New Roman" w:cs="Times New Roman"/>
          <w:sz w:val="16"/>
          <w:szCs w:val="16"/>
        </w:rPr>
        <w:t>Глава IV. Обеспечение жизнедеятельности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13. Медицинская помощь инвалидам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14. Обеспечение беспрепятственного доступа инвалидов к информации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Язык жестов признается как средство межличностного общения. Вводится система </w:t>
      </w:r>
      <w:proofErr w:type="spellStart"/>
      <w:r w:rsidRPr="00977743">
        <w:rPr>
          <w:rFonts w:ascii="Times New Roman" w:hAnsi="Times New Roman" w:cs="Times New Roman"/>
          <w:sz w:val="16"/>
          <w:szCs w:val="16"/>
        </w:rPr>
        <w:t>субтитрирования</w:t>
      </w:r>
      <w:proofErr w:type="spellEnd"/>
      <w:r w:rsidRPr="00977743">
        <w:rPr>
          <w:rFonts w:ascii="Times New Roman" w:hAnsi="Times New Roman" w:cs="Times New Roman"/>
          <w:sz w:val="16"/>
          <w:szCs w:val="16"/>
        </w:rPr>
        <w:t xml:space="preserve"> или </w:t>
      </w:r>
      <w:proofErr w:type="spellStart"/>
      <w:r w:rsidRPr="00977743">
        <w:rPr>
          <w:rFonts w:ascii="Times New Roman" w:hAnsi="Times New Roman" w:cs="Times New Roman"/>
          <w:sz w:val="16"/>
          <w:szCs w:val="16"/>
        </w:rPr>
        <w:t>сурдоперевода</w:t>
      </w:r>
      <w:proofErr w:type="spellEnd"/>
      <w:r w:rsidRPr="00977743">
        <w:rPr>
          <w:rFonts w:ascii="Times New Roman" w:hAnsi="Times New Roman" w:cs="Times New Roman"/>
          <w:sz w:val="16"/>
          <w:szCs w:val="16"/>
        </w:rPr>
        <w:t xml:space="preserve"> телевизионных программ, кино- и видеофильмов.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Уполномоченные органы оказывают инвалидам помощь в получении услуг по </w:t>
      </w:r>
      <w:proofErr w:type="spellStart"/>
      <w:r w:rsidRPr="00977743">
        <w:rPr>
          <w:rFonts w:ascii="Times New Roman" w:hAnsi="Times New Roman" w:cs="Times New Roman"/>
          <w:sz w:val="16"/>
          <w:szCs w:val="16"/>
        </w:rPr>
        <w:t>сурдопереводу</w:t>
      </w:r>
      <w:proofErr w:type="spellEnd"/>
      <w:r w:rsidRPr="00977743">
        <w:rPr>
          <w:rFonts w:ascii="Times New Roman" w:hAnsi="Times New Roman" w:cs="Times New Roman"/>
          <w:sz w:val="16"/>
          <w:szCs w:val="16"/>
        </w:rPr>
        <w:t xml:space="preserve">, предоставлении </w:t>
      </w:r>
      <w:proofErr w:type="spellStart"/>
      <w:r w:rsidRPr="00977743">
        <w:rPr>
          <w:rFonts w:ascii="Times New Roman" w:hAnsi="Times New Roman" w:cs="Times New Roman"/>
          <w:sz w:val="16"/>
          <w:szCs w:val="16"/>
        </w:rPr>
        <w:t>сурдотехники</w:t>
      </w:r>
      <w:proofErr w:type="spellEnd"/>
      <w:r w:rsidRPr="00977743">
        <w:rPr>
          <w:rFonts w:ascii="Times New Roman" w:hAnsi="Times New Roman" w:cs="Times New Roman"/>
          <w:sz w:val="16"/>
          <w:szCs w:val="16"/>
        </w:rPr>
        <w:t xml:space="preserve">, обеспечении </w:t>
      </w:r>
      <w:proofErr w:type="spellStart"/>
      <w:r w:rsidRPr="00977743">
        <w:rPr>
          <w:rFonts w:ascii="Times New Roman" w:hAnsi="Times New Roman" w:cs="Times New Roman"/>
          <w:sz w:val="16"/>
          <w:szCs w:val="16"/>
        </w:rPr>
        <w:t>тифлосредствами</w:t>
      </w:r>
      <w:proofErr w:type="spellEnd"/>
      <w:r w:rsidRPr="00977743">
        <w:rPr>
          <w:rFonts w:ascii="Times New Roman" w:hAnsi="Times New Roman" w:cs="Times New Roman"/>
          <w:sz w:val="16"/>
          <w:szCs w:val="16"/>
        </w:rPr>
        <w:t>.</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15. Обеспечение беспрепятственного доступа инвалидов к объектам социальной инфраструктуры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17. Обеспечение инвалидов жилой площадью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Инвалиды и семьи, имеющие детей-инвалидов, нуждающиеся в улучшении жилищных условий, вставшие на учет после 1 января 2005 года, </w:t>
      </w:r>
      <w:r w:rsidRPr="00977743">
        <w:rPr>
          <w:rFonts w:ascii="Times New Roman" w:hAnsi="Times New Roman" w:cs="Times New Roman"/>
          <w:sz w:val="16"/>
          <w:szCs w:val="16"/>
        </w:rPr>
        <w:lastRenderedPageBreak/>
        <w:t>обеспечиваются жилым помещением в соответствии с жилищным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18. Воспитание и обучение детей-инвалидов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19. Образование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Государство гарантирует инвалидам необходимые условия для получения образования и профессиональной подготовки.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Общее образование инвалидов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w:t>
      </w:r>
      <w:proofErr w:type="spellStart"/>
      <w:r w:rsidRPr="00977743">
        <w:rPr>
          <w:rFonts w:ascii="Times New Roman" w:hAnsi="Times New Roman" w:cs="Times New Roman"/>
          <w:sz w:val="16"/>
          <w:szCs w:val="16"/>
        </w:rPr>
        <w:t>сурдопереводчиков</w:t>
      </w:r>
      <w:proofErr w:type="spellEnd"/>
      <w:r w:rsidRPr="00977743">
        <w:rPr>
          <w:rFonts w:ascii="Times New Roman" w:hAnsi="Times New Roman" w:cs="Times New Roman"/>
          <w:sz w:val="16"/>
          <w:szCs w:val="16"/>
        </w:rPr>
        <w:t xml:space="preserve">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20. Обеспечение занятости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резервирования рабочих мест по профессиям, наиболее подходящим для трудоустройства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5) создания инвалидам условий труда в соответствии с индивидуальными программами реабилитации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6) создания условий для предпринимательской деятельности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7) организации обучения инвалидов новым профессиям.</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21. Установление квоты для приема на работу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lastRenderedPageBreak/>
        <w:t>Статья 22. Специальные рабочие места для трудоустройства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23. Условия труда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предоставляется ежегодный отпуск не менее 30 календарных дней.</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24. Права, обязанности и ответственность работодателей в обеспечении занятости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Работодатели в соответствии с установленной квотой для приема на работу инвалидов обязаны:</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 создавать или выделять рабочие места для трудоустройства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 создавать инвалидам условия труда в соответствии с индивидуальной программой реабилитации инвалида;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предоставлять в установленном порядке информацию, необходимую для организации занятости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27. Материальное обеспечение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28. Социально-бытовое обслуживание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 xml:space="preserve">Инвалиды обеспечиваются бытовыми приборами, </w:t>
      </w:r>
      <w:proofErr w:type="spellStart"/>
      <w:r w:rsidRPr="00977743">
        <w:rPr>
          <w:rFonts w:ascii="Times New Roman" w:hAnsi="Times New Roman" w:cs="Times New Roman"/>
          <w:sz w:val="16"/>
          <w:szCs w:val="16"/>
        </w:rPr>
        <w:t>тифло</w:t>
      </w:r>
      <w:proofErr w:type="spellEnd"/>
      <w:r w:rsidRPr="00977743">
        <w:rPr>
          <w:rFonts w:ascii="Times New Roman" w:hAnsi="Times New Roman" w:cs="Times New Roman"/>
          <w:sz w:val="16"/>
          <w:szCs w:val="16"/>
        </w:rPr>
        <w:t xml:space="preserve">-, </w:t>
      </w:r>
      <w:proofErr w:type="spellStart"/>
      <w:r w:rsidRPr="00977743">
        <w:rPr>
          <w:rFonts w:ascii="Times New Roman" w:hAnsi="Times New Roman" w:cs="Times New Roman"/>
          <w:sz w:val="16"/>
          <w:szCs w:val="16"/>
        </w:rPr>
        <w:t>сурдо</w:t>
      </w:r>
      <w:proofErr w:type="spellEnd"/>
      <w:r w:rsidRPr="00977743">
        <w:rPr>
          <w:rFonts w:ascii="Times New Roman" w:hAnsi="Times New Roman" w:cs="Times New Roman"/>
          <w:sz w:val="16"/>
          <w:szCs w:val="16"/>
        </w:rPr>
        <w:t>- и другими средствами, необходимыми им для социальной адаптации.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При установлении ежемесячных денежных выплат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 (пункт 6 статьи 154 Федерального закона от 22.08.2004 N 122-ФЗ).</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28.1. Ежемесячная денежная выплата инвалидам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1. Инвалиды и дети-инвалиды имеют право на ежемесячную денежную выплату в размере и порядке, установленных настоящей статьей.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 1 января по 31 декабря 2005 года ежемесячные денежные выплаты выплачиваются в размерах, установленных пунктом 5 статьи 154 Федерального закона от 22.08.2004 N 122-ФЗ.</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Пункт 2 статьи 28.1 вступает в силу с 1 января 2006 года (пункт 4 статьи 155 Федерального закона от 22.08.2004 N 122-ФЗ).</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Сумма ежемесячной денежной выплаты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 (пункт 5 статьи 154 Федерального закона от 22.08.2004 N 122-ФЗ).</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2. Ежемесячная денежная выплата устанавливается в размере:</w:t>
      </w:r>
    </w:p>
    <w:p w:rsidR="00D97FD8" w:rsidRPr="00977743" w:rsidRDefault="00BD3A49" w:rsidP="00BD3A49">
      <w:pPr>
        <w:pStyle w:val="a0"/>
        <w:numPr>
          <w:ilvl w:val="0"/>
          <w:numId w:val="3"/>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инвалидам</w:t>
      </w:r>
      <w:proofErr w:type="gramEnd"/>
      <w:r w:rsidRPr="00977743">
        <w:rPr>
          <w:rFonts w:ascii="Times New Roman" w:hAnsi="Times New Roman" w:cs="Times New Roman"/>
          <w:sz w:val="16"/>
          <w:szCs w:val="16"/>
        </w:rPr>
        <w:t xml:space="preserve">, имеющим III степень ограничения способности к трудовой деятельности, - 1 400 рублей; </w:t>
      </w:r>
    </w:p>
    <w:p w:rsidR="00D97FD8" w:rsidRPr="00977743" w:rsidRDefault="00BD3A49" w:rsidP="00BD3A49">
      <w:pPr>
        <w:pStyle w:val="a0"/>
        <w:numPr>
          <w:ilvl w:val="0"/>
          <w:numId w:val="3"/>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инвалидам</w:t>
      </w:r>
      <w:proofErr w:type="gramEnd"/>
      <w:r w:rsidRPr="00977743">
        <w:rPr>
          <w:rFonts w:ascii="Times New Roman" w:hAnsi="Times New Roman" w:cs="Times New Roman"/>
          <w:sz w:val="16"/>
          <w:szCs w:val="16"/>
        </w:rPr>
        <w:t xml:space="preserve">, имеющим II степень ограничения способности к трудовой деятельности, детям-инвалидам - 1 000 рублей; </w:t>
      </w:r>
    </w:p>
    <w:p w:rsidR="00D97FD8" w:rsidRPr="00977743" w:rsidRDefault="00BD3A49" w:rsidP="00BD3A49">
      <w:pPr>
        <w:pStyle w:val="a0"/>
        <w:numPr>
          <w:ilvl w:val="0"/>
          <w:numId w:val="3"/>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инвалидам</w:t>
      </w:r>
      <w:proofErr w:type="gramEnd"/>
      <w:r w:rsidRPr="00977743">
        <w:rPr>
          <w:rFonts w:ascii="Times New Roman" w:hAnsi="Times New Roman" w:cs="Times New Roman"/>
          <w:sz w:val="16"/>
          <w:szCs w:val="16"/>
        </w:rPr>
        <w:t xml:space="preserve">, имеющим I степень ограничения способности к трудовой деятельности, - 800 рублей; </w:t>
      </w:r>
    </w:p>
    <w:p w:rsidR="00D97FD8" w:rsidRPr="00977743" w:rsidRDefault="00BD3A49" w:rsidP="00BD3A49">
      <w:pPr>
        <w:pStyle w:val="a0"/>
        <w:numPr>
          <w:ilvl w:val="0"/>
          <w:numId w:val="3"/>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инвалидам</w:t>
      </w:r>
      <w:proofErr w:type="gramEnd"/>
      <w:r w:rsidRPr="00977743">
        <w:rPr>
          <w:rFonts w:ascii="Times New Roman" w:hAnsi="Times New Roman" w:cs="Times New Roman"/>
          <w:sz w:val="16"/>
          <w:szCs w:val="16"/>
        </w:rPr>
        <w:t xml:space="preserve">, не имеющим степени ограничения способности к трудовой деятельности, за исключением детей-инвалидов, - 500 рублей. </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Индексация ежемесячной денежной выплаты в 2005 году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 (пункт 5 статьи 154 Федерального закона от 22.08.2004 N 122-ФЗ).</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4. Размер ежемесячной денежной выплаты подлежит индексации в порядке и в сроки, определенные Федеральным законом от 17 декабря 2001 года N 173-ФЗ "О трудовых пенсиях в Российской Федерации" для индексации размера базовой части трудовой пенсии.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5. Ежемесячная денежная выплата устанавливается и выплачивается территориальным органом Пенсионного фонда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lastRenderedPageBreak/>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Объем средств, предусмотренный в Федеральном фонде компенсаций бюджетам субъектов Российской Федерации, определяется:</w:t>
      </w:r>
    </w:p>
    <w:p w:rsidR="00D97FD8" w:rsidRPr="00977743" w:rsidRDefault="00BD3A49" w:rsidP="00BD3A49">
      <w:pPr>
        <w:pStyle w:val="a0"/>
        <w:numPr>
          <w:ilvl w:val="0"/>
          <w:numId w:val="4"/>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по</w:t>
      </w:r>
      <w:proofErr w:type="gramEnd"/>
      <w:r w:rsidRPr="00977743">
        <w:rPr>
          <w:rFonts w:ascii="Times New Roman" w:hAnsi="Times New Roman" w:cs="Times New Roman"/>
          <w:sz w:val="16"/>
          <w:szCs w:val="16"/>
        </w:rPr>
        <w:t xml:space="preserve">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w:t>
      </w:r>
    </w:p>
    <w:p w:rsidR="00D97FD8" w:rsidRPr="00977743" w:rsidRDefault="00BD3A49" w:rsidP="00BD3A49">
      <w:pPr>
        <w:pStyle w:val="a0"/>
        <w:numPr>
          <w:ilvl w:val="0"/>
          <w:numId w:val="4"/>
        </w:numPr>
        <w:tabs>
          <w:tab w:val="left" w:pos="0"/>
        </w:tabs>
        <w:spacing w:after="0"/>
        <w:ind w:left="0" w:firstLine="567"/>
        <w:jc w:val="both"/>
        <w:rPr>
          <w:rFonts w:ascii="Times New Roman" w:hAnsi="Times New Roman" w:cs="Times New Roman"/>
          <w:sz w:val="16"/>
          <w:szCs w:val="16"/>
        </w:rPr>
      </w:pPr>
      <w:proofErr w:type="gramStart"/>
      <w:r w:rsidRPr="00977743">
        <w:rPr>
          <w:rFonts w:ascii="Times New Roman" w:hAnsi="Times New Roman" w:cs="Times New Roman"/>
          <w:sz w:val="16"/>
          <w:szCs w:val="16"/>
        </w:rPr>
        <w:t>по</w:t>
      </w:r>
      <w:proofErr w:type="gramEnd"/>
      <w:r w:rsidRPr="00977743">
        <w:rPr>
          <w:rFonts w:ascii="Times New Roman" w:hAnsi="Times New Roman" w:cs="Times New Roman"/>
          <w:sz w:val="16"/>
          <w:szCs w:val="16"/>
        </w:rPr>
        <w:t xml:space="preserve">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Субвенции зачисляются в установленном для исполнения федерального бюджета порядке на счета бюджетов субъектов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Порядок расходования и учета средств на предоставление субвенций устанавливается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Форма предоставления указанных мер социальной поддержки определяется нормативными правовыми актами субъекта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Средства на реализацию указанных полномочий носят целевой характер и не могут быть использованы на другие цели.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31. Порядок сохранения мер социальной защиты, установленных инвалидам</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32. Ответственность за нарушение прав инвалидов. Рассмотрение споров</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97FD8" w:rsidRPr="00977743" w:rsidRDefault="00BD3A49" w:rsidP="00BD3A49">
      <w:pPr>
        <w:pStyle w:val="3"/>
        <w:spacing w:before="0" w:after="0"/>
        <w:ind w:firstLine="567"/>
        <w:jc w:val="center"/>
        <w:rPr>
          <w:rFonts w:ascii="Times New Roman" w:hAnsi="Times New Roman" w:cs="Times New Roman"/>
          <w:sz w:val="16"/>
          <w:szCs w:val="16"/>
        </w:rPr>
      </w:pPr>
      <w:r w:rsidRPr="00977743">
        <w:rPr>
          <w:rFonts w:ascii="Times New Roman" w:hAnsi="Times New Roman" w:cs="Times New Roman"/>
          <w:sz w:val="16"/>
          <w:szCs w:val="16"/>
        </w:rPr>
        <w:t>Глава V. Общественные объединения инвалидов</w:t>
      </w:r>
    </w:p>
    <w:p w:rsidR="00D97FD8" w:rsidRPr="00977743" w:rsidRDefault="00BD3A49" w:rsidP="00BD3A49">
      <w:pPr>
        <w:pStyle w:val="4"/>
        <w:spacing w:before="0" w:after="0"/>
        <w:ind w:firstLine="567"/>
        <w:jc w:val="both"/>
        <w:rPr>
          <w:rFonts w:ascii="Times New Roman" w:hAnsi="Times New Roman" w:cs="Times New Roman"/>
          <w:sz w:val="16"/>
          <w:szCs w:val="16"/>
        </w:rPr>
      </w:pPr>
      <w:r w:rsidRPr="00977743">
        <w:rPr>
          <w:rFonts w:ascii="Times New Roman" w:hAnsi="Times New Roman" w:cs="Times New Roman"/>
          <w:sz w:val="16"/>
          <w:szCs w:val="16"/>
        </w:rPr>
        <w:t>Статья 33. Право инвалидов на создание общественных объединений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97FD8" w:rsidRPr="00977743" w:rsidRDefault="00BD3A49" w:rsidP="00BD3A49">
      <w:pPr>
        <w:pStyle w:val="a0"/>
        <w:spacing w:after="0"/>
        <w:ind w:firstLine="567"/>
        <w:jc w:val="both"/>
        <w:rPr>
          <w:rFonts w:ascii="Times New Roman" w:hAnsi="Times New Roman" w:cs="Times New Roman"/>
          <w:sz w:val="16"/>
          <w:szCs w:val="16"/>
        </w:rPr>
      </w:pPr>
      <w:r w:rsidRPr="00977743">
        <w:rPr>
          <w:rFonts w:ascii="Times New Roman" w:hAnsi="Times New Roman" w:cs="Times New Roman"/>
          <w:sz w:val="16"/>
          <w:szCs w:val="16"/>
        </w:rPr>
        <w:t>.</w:t>
      </w:r>
    </w:p>
    <w:p w:rsidR="00D97FD8" w:rsidRPr="00977743" w:rsidRDefault="00BD3A49" w:rsidP="00BD3A49">
      <w:pPr>
        <w:pStyle w:val="5"/>
        <w:spacing w:before="0" w:after="0"/>
        <w:ind w:firstLine="567"/>
        <w:jc w:val="right"/>
        <w:rPr>
          <w:rFonts w:ascii="Times New Roman" w:hAnsi="Times New Roman" w:cs="Times New Roman"/>
          <w:sz w:val="16"/>
          <w:szCs w:val="16"/>
        </w:rPr>
      </w:pPr>
      <w:r w:rsidRPr="00977743">
        <w:rPr>
          <w:rFonts w:ascii="Times New Roman" w:hAnsi="Times New Roman" w:cs="Times New Roman"/>
          <w:sz w:val="16"/>
          <w:szCs w:val="16"/>
        </w:rPr>
        <w:t>Президент</w:t>
      </w:r>
      <w:r w:rsidRPr="00977743">
        <w:rPr>
          <w:rFonts w:ascii="Times New Roman" w:hAnsi="Times New Roman" w:cs="Times New Roman"/>
          <w:sz w:val="16"/>
          <w:szCs w:val="16"/>
        </w:rPr>
        <w:br/>
        <w:t xml:space="preserve">Российской Федерации </w:t>
      </w:r>
      <w:r w:rsidRPr="00977743">
        <w:rPr>
          <w:rFonts w:ascii="Times New Roman" w:hAnsi="Times New Roman" w:cs="Times New Roman"/>
          <w:sz w:val="16"/>
          <w:szCs w:val="16"/>
        </w:rPr>
        <w:br/>
        <w:t xml:space="preserve">Б. Ельцин </w:t>
      </w:r>
    </w:p>
    <w:p w:rsidR="00D97FD8" w:rsidRPr="00977743" w:rsidRDefault="00BD3A49" w:rsidP="00BD3A49">
      <w:pPr>
        <w:pStyle w:val="6"/>
        <w:spacing w:before="0" w:after="0"/>
        <w:ind w:firstLine="567"/>
        <w:jc w:val="right"/>
        <w:rPr>
          <w:rFonts w:ascii="Times New Roman" w:hAnsi="Times New Roman" w:cs="Times New Roman"/>
          <w:sz w:val="16"/>
          <w:szCs w:val="16"/>
        </w:rPr>
      </w:pPr>
      <w:r w:rsidRPr="00977743">
        <w:rPr>
          <w:rFonts w:ascii="Times New Roman" w:hAnsi="Times New Roman" w:cs="Times New Roman"/>
          <w:sz w:val="16"/>
          <w:szCs w:val="16"/>
        </w:rPr>
        <w:t>Москва, Кремль</w:t>
      </w:r>
      <w:r w:rsidRPr="00977743">
        <w:rPr>
          <w:rFonts w:ascii="Times New Roman" w:hAnsi="Times New Roman" w:cs="Times New Roman"/>
          <w:sz w:val="16"/>
          <w:szCs w:val="16"/>
        </w:rPr>
        <w:br/>
        <w:t>24 ноября 1995 года</w:t>
      </w:r>
      <w:r w:rsidRPr="00977743">
        <w:rPr>
          <w:rFonts w:ascii="Times New Roman" w:hAnsi="Times New Roman" w:cs="Times New Roman"/>
          <w:sz w:val="16"/>
          <w:szCs w:val="16"/>
        </w:rPr>
        <w:br/>
        <w:t>N 181-ФЗ</w:t>
      </w:r>
      <w:bookmarkEnd w:id="0"/>
    </w:p>
    <w:sectPr w:rsidR="00D97FD8" w:rsidRPr="00977743" w:rsidSect="00BD3A49">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54049"/>
    <w:multiLevelType w:val="multilevel"/>
    <w:tmpl w:val="EA52C9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D83569B"/>
    <w:multiLevelType w:val="multilevel"/>
    <w:tmpl w:val="6C9612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57F30E9"/>
    <w:multiLevelType w:val="multilevel"/>
    <w:tmpl w:val="0D70E2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7A802A4"/>
    <w:multiLevelType w:val="multilevel"/>
    <w:tmpl w:val="F67219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F630266"/>
    <w:multiLevelType w:val="multilevel"/>
    <w:tmpl w:val="6844835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2"/>
  </w:compat>
  <w:rsids>
    <w:rsidRoot w:val="00D97FD8"/>
    <w:rsid w:val="001D402C"/>
    <w:rsid w:val="00977743"/>
    <w:rsid w:val="00A07ED1"/>
    <w:rsid w:val="00BD3A49"/>
    <w:rsid w:val="00D9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47901-48BF-4158-89F5-0BE722C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paragraph" w:styleId="3">
    <w:name w:val="heading 3"/>
    <w:basedOn w:val="Heading"/>
    <w:next w:val="a0"/>
    <w:qFormat/>
    <w:pPr>
      <w:spacing w:before="140" w:after="120"/>
      <w:outlineLvl w:val="2"/>
    </w:pPr>
    <w:rPr>
      <w:rFonts w:ascii="Liberation Serif" w:hAnsi="Liberation Serif"/>
      <w:b/>
      <w:bCs/>
      <w:szCs w:val="28"/>
    </w:rPr>
  </w:style>
  <w:style w:type="paragraph" w:styleId="4">
    <w:name w:val="heading 4"/>
    <w:basedOn w:val="Heading"/>
    <w:next w:val="a0"/>
    <w:qFormat/>
    <w:pPr>
      <w:spacing w:before="120" w:after="120"/>
      <w:outlineLvl w:val="3"/>
    </w:pPr>
    <w:rPr>
      <w:rFonts w:ascii="Liberation Serif" w:hAnsi="Liberation Serif"/>
      <w:b/>
      <w:bCs/>
      <w:sz w:val="24"/>
      <w:szCs w:val="24"/>
    </w:rPr>
  </w:style>
  <w:style w:type="paragraph" w:styleId="5">
    <w:name w:val="heading 5"/>
    <w:basedOn w:val="Heading"/>
    <w:next w:val="a0"/>
    <w:qFormat/>
    <w:pPr>
      <w:spacing w:before="120" w:after="60"/>
      <w:outlineLvl w:val="4"/>
    </w:pPr>
    <w:rPr>
      <w:rFonts w:ascii="Liberation Serif" w:hAnsi="Liberation Serif"/>
      <w:b/>
      <w:bCs/>
      <w:sz w:val="20"/>
      <w:szCs w:val="20"/>
    </w:rPr>
  </w:style>
  <w:style w:type="paragraph" w:styleId="6">
    <w:name w:val="heading 6"/>
    <w:basedOn w:val="Heading"/>
    <w:next w:val="a0"/>
    <w:qFormat/>
    <w:pPr>
      <w:spacing w:before="60" w:after="60"/>
      <w:outlineLvl w:val="5"/>
    </w:pPr>
    <w:rPr>
      <w:rFonts w:ascii="Liberation Serif" w:hAnsi="Liberation Serif"/>
      <w:b/>
      <w:bCs/>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styleId="a8">
    <w:name w:val="Balloon Text"/>
    <w:basedOn w:val="a"/>
    <w:link w:val="a9"/>
    <w:uiPriority w:val="99"/>
    <w:semiHidden/>
    <w:unhideWhenUsed/>
    <w:rsid w:val="00977743"/>
    <w:rPr>
      <w:rFonts w:ascii="Segoe UI" w:hAnsi="Segoe UI" w:cs="Mangal"/>
      <w:sz w:val="18"/>
      <w:szCs w:val="16"/>
    </w:rPr>
  </w:style>
  <w:style w:type="character" w:customStyle="1" w:styleId="a9">
    <w:name w:val="Текст выноски Знак"/>
    <w:basedOn w:val="a1"/>
    <w:link w:val="a8"/>
    <w:uiPriority w:val="99"/>
    <w:semiHidden/>
    <w:rsid w:val="0097774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ПК</cp:lastModifiedBy>
  <cp:revision>2</cp:revision>
  <cp:lastPrinted>2019-10-03T01:36:00Z</cp:lastPrinted>
  <dcterms:created xsi:type="dcterms:W3CDTF">2019-09-17T23:21:00Z</dcterms:created>
  <dcterms:modified xsi:type="dcterms:W3CDTF">2019-10-03T01:41:00Z</dcterms:modified>
  <dc:language>ru-RU</dc:language>
</cp:coreProperties>
</file>